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B5348">
      <w:pPr>
        <w:jc w:val="both"/>
        <w:rPr>
          <w:rFonts w:hint="eastAsia"/>
          <w:lang w:val="en-US" w:eastAsia="zh-CN"/>
        </w:rPr>
      </w:pPr>
      <w:r>
        <w:rPr>
          <w:rFonts w:hint="eastAsia" w:ascii="方正仿宋_GB2312" w:hAnsi="方正仿宋_GB2312" w:eastAsia="方正仿宋_GB2312" w:cs="方正仿宋_GB2312"/>
          <w:sz w:val="32"/>
          <w:szCs w:val="32"/>
          <w:lang w:val="en-US" w:eastAsia="zh-CN"/>
        </w:rPr>
        <w:t xml:space="preserve">附件2： </w:t>
      </w:r>
      <w:r>
        <w:rPr>
          <w:rFonts w:hint="eastAsia" w:ascii="方正仿宋_GB2312" w:hAnsi="方正仿宋_GB2312" w:eastAsia="方正仿宋_GB2312" w:cs="方正仿宋_GB2312"/>
          <w:color w:val="000000"/>
          <w:kern w:val="0"/>
          <w:sz w:val="32"/>
          <w:szCs w:val="32"/>
          <w:lang w:val="en-US" w:eastAsia="zh-CN" w:bidi="ar"/>
        </w:rPr>
        <w:t xml:space="preserve"> </w:t>
      </w:r>
    </w:p>
    <w:p w14:paraId="4FDA1406">
      <w:pPr>
        <w:jc w:val="center"/>
        <w:rPr>
          <w:rFonts w:hint="eastAsia" w:ascii="黑体" w:hAnsi="黑体" w:eastAsia="黑体" w:cs="黑体"/>
          <w:sz w:val="36"/>
          <w:szCs w:val="36"/>
          <w:lang w:val="en-US" w:eastAsia="zh-CN"/>
        </w:rPr>
      </w:pPr>
      <w:r>
        <w:rPr>
          <w:rFonts w:hint="eastAsia" w:ascii="方正小标宋_GBK" w:hAnsi="方正小标宋_GBK" w:eastAsia="方正小标宋_GBK" w:cs="方正小标宋_GBK"/>
          <w:sz w:val="36"/>
          <w:szCs w:val="36"/>
          <w:lang w:val="en-US" w:eastAsia="zh-CN"/>
        </w:rPr>
        <w:t>团体标准培训考试中心实践试点的方案</w:t>
      </w:r>
    </w:p>
    <w:p w14:paraId="57802381">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方正仿宋_GB2312" w:hAnsi="方正仿宋_GB2312" w:eastAsia="方正仿宋_GB2312" w:cs="方正仿宋_GB2312"/>
          <w:sz w:val="30"/>
          <w:szCs w:val="30"/>
          <w:lang w:val="en-US" w:eastAsia="zh-CN"/>
        </w:rPr>
      </w:pPr>
      <w:r>
        <w:rPr>
          <w:rFonts w:hint="eastAsia" w:ascii="黑体" w:hAnsi="黑体" w:eastAsia="黑体" w:cs="黑体"/>
          <w:sz w:val="30"/>
          <w:szCs w:val="30"/>
          <w:lang w:val="en-US" w:eastAsia="zh-CN"/>
        </w:rPr>
        <w:t xml:space="preserve">  </w:t>
      </w:r>
      <w:r>
        <w:rPr>
          <w:rFonts w:hint="eastAsia" w:ascii="方正仿宋_GB2312" w:hAnsi="方正仿宋_GB2312" w:eastAsia="方正仿宋_GB2312" w:cs="方正仿宋_GB2312"/>
          <w:sz w:val="30"/>
          <w:szCs w:val="30"/>
          <w:lang w:val="en-US" w:eastAsia="zh-CN"/>
        </w:rPr>
        <w:t xml:space="preserve">  </w:t>
      </w:r>
    </w:p>
    <w:p w14:paraId="45F8C8CB">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一、意义与作用</w:t>
      </w:r>
    </w:p>
    <w:p w14:paraId="499ADF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rPr>
      </w:pPr>
      <w:bookmarkStart w:id="0" w:name="OLE_LINK3"/>
      <w:r>
        <w:rPr>
          <w:rFonts w:hint="eastAsia" w:ascii="方正仿宋_GB2312" w:hAnsi="方正仿宋_GB2312" w:eastAsia="方正仿宋_GB2312" w:cs="方正仿宋_GB2312"/>
          <w:i w:val="0"/>
          <w:iCs w:val="0"/>
          <w:caps w:val="0"/>
          <w:spacing w:val="0"/>
          <w:sz w:val="30"/>
          <w:szCs w:val="30"/>
          <w:shd w:val="clear" w:fill="auto"/>
        </w:rPr>
        <w:t>在全球数字化</w:t>
      </w:r>
      <w:r>
        <w:rPr>
          <w:rFonts w:hint="eastAsia" w:ascii="方正仿宋_GB2312" w:hAnsi="方正仿宋_GB2312" w:eastAsia="方正仿宋_GB2312" w:cs="方正仿宋_GB2312"/>
          <w:i w:val="0"/>
          <w:iCs w:val="0"/>
          <w:caps w:val="0"/>
          <w:spacing w:val="0"/>
          <w:sz w:val="30"/>
          <w:szCs w:val="30"/>
          <w:shd w:val="clear" w:fill="auto"/>
          <w:lang w:eastAsia="zh-CN"/>
        </w:rPr>
        <w:t>、</w:t>
      </w:r>
      <w:r>
        <w:rPr>
          <w:rFonts w:hint="eastAsia" w:ascii="方正仿宋_GB2312" w:hAnsi="方正仿宋_GB2312" w:eastAsia="方正仿宋_GB2312" w:cs="方正仿宋_GB2312"/>
          <w:i w:val="0"/>
          <w:iCs w:val="0"/>
          <w:caps w:val="0"/>
          <w:spacing w:val="0"/>
          <w:sz w:val="30"/>
          <w:szCs w:val="30"/>
          <w:shd w:val="clear" w:fill="auto"/>
          <w:lang w:val="en-US" w:eastAsia="zh-CN"/>
        </w:rPr>
        <w:t>智能化</w:t>
      </w:r>
      <w:r>
        <w:rPr>
          <w:rFonts w:hint="eastAsia" w:ascii="方正仿宋_GB2312" w:hAnsi="方正仿宋_GB2312" w:eastAsia="方正仿宋_GB2312" w:cs="方正仿宋_GB2312"/>
          <w:i w:val="0"/>
          <w:iCs w:val="0"/>
          <w:caps w:val="0"/>
          <w:spacing w:val="0"/>
          <w:sz w:val="30"/>
          <w:szCs w:val="30"/>
          <w:shd w:val="clear" w:fill="auto"/>
        </w:rPr>
        <w:t>浪潮奔涌向前的当下，数字化</w:t>
      </w:r>
      <w:r>
        <w:rPr>
          <w:rFonts w:hint="eastAsia" w:ascii="方正仿宋_GB2312" w:hAnsi="方正仿宋_GB2312" w:eastAsia="方正仿宋_GB2312" w:cs="方正仿宋_GB2312"/>
          <w:i w:val="0"/>
          <w:iCs w:val="0"/>
          <w:caps w:val="0"/>
          <w:spacing w:val="0"/>
          <w:sz w:val="30"/>
          <w:szCs w:val="30"/>
          <w:shd w:val="clear" w:fill="auto"/>
          <w:lang w:eastAsia="zh-CN"/>
        </w:rPr>
        <w:t>、</w:t>
      </w:r>
      <w:r>
        <w:rPr>
          <w:rFonts w:hint="eastAsia" w:ascii="方正仿宋_GB2312" w:hAnsi="方正仿宋_GB2312" w:eastAsia="方正仿宋_GB2312" w:cs="方正仿宋_GB2312"/>
          <w:i w:val="0"/>
          <w:iCs w:val="0"/>
          <w:caps w:val="0"/>
          <w:spacing w:val="0"/>
          <w:sz w:val="30"/>
          <w:szCs w:val="30"/>
          <w:shd w:val="clear" w:fill="auto"/>
          <w:lang w:val="en-US" w:eastAsia="zh-CN"/>
        </w:rPr>
        <w:t>智能化</w:t>
      </w:r>
      <w:r>
        <w:rPr>
          <w:rFonts w:hint="eastAsia" w:ascii="方正仿宋_GB2312" w:hAnsi="方正仿宋_GB2312" w:eastAsia="方正仿宋_GB2312" w:cs="方正仿宋_GB2312"/>
          <w:i w:val="0"/>
          <w:iCs w:val="0"/>
          <w:caps w:val="0"/>
          <w:spacing w:val="0"/>
          <w:sz w:val="30"/>
          <w:szCs w:val="30"/>
          <w:shd w:val="clear" w:fill="auto"/>
        </w:rPr>
        <w:t>转型已然成为企业破局发展、抢占先机的必由之路。</w:t>
      </w:r>
      <w:r>
        <w:rPr>
          <w:rFonts w:hint="eastAsia" w:ascii="方正仿宋_GB2312" w:hAnsi="方正仿宋_GB2312" w:eastAsia="方正仿宋_GB2312" w:cs="方正仿宋_GB2312"/>
          <w:i w:val="0"/>
          <w:iCs w:val="0"/>
          <w:caps w:val="0"/>
          <w:color w:val="auto"/>
          <w:spacing w:val="0"/>
          <w:sz w:val="30"/>
          <w:szCs w:val="30"/>
          <w:shd w:val="clear" w:fill="auto"/>
        </w:rPr>
        <w:t>党的二十大报告明确提出"加快发展数字经济，促进数字经济和实体经济深度融合"的重要要求，并强调"强化现代化建设人才支撑"的战略任务。</w:t>
      </w:r>
      <w:r>
        <w:rPr>
          <w:rFonts w:hint="eastAsia" w:ascii="方正仿宋_GB2312" w:hAnsi="方正仿宋_GB2312" w:eastAsia="方正仿宋_GB2312" w:cs="方正仿宋_GB2312"/>
          <w:i w:val="0"/>
          <w:iCs w:val="0"/>
          <w:caps w:val="0"/>
          <w:color w:val="auto"/>
          <w:spacing w:val="0"/>
          <w:sz w:val="30"/>
          <w:szCs w:val="30"/>
          <w:shd w:val="clear" w:fill="auto"/>
          <w:lang w:val="en-US" w:eastAsia="zh-CN"/>
        </w:rPr>
        <w:t>党的</w:t>
      </w:r>
      <w:r>
        <w:rPr>
          <w:rFonts w:hint="eastAsia" w:ascii="方正仿宋_GB2312" w:hAnsi="方正仿宋_GB2312" w:eastAsia="方正仿宋_GB2312" w:cs="方正仿宋_GB2312"/>
          <w:i w:val="0"/>
          <w:iCs w:val="0"/>
          <w:caps w:val="0"/>
          <w:color w:val="auto"/>
          <w:spacing w:val="0"/>
          <w:sz w:val="30"/>
          <w:szCs w:val="30"/>
          <w:shd w:val="clear" w:fill="auto"/>
        </w:rPr>
        <w:t>二十届三中全会进一步作出"以科技创新引领现代化产业</w:t>
      </w:r>
      <w:r>
        <w:rPr>
          <w:rFonts w:hint="eastAsia" w:ascii="方正仿宋_GB2312" w:hAnsi="方正仿宋_GB2312" w:eastAsia="方正仿宋_GB2312" w:cs="方正仿宋_GB2312"/>
          <w:i w:val="0"/>
          <w:iCs w:val="0"/>
          <w:caps w:val="0"/>
          <w:spacing w:val="0"/>
          <w:sz w:val="30"/>
          <w:szCs w:val="30"/>
          <w:shd w:val="clear" w:fill="auto"/>
        </w:rPr>
        <w:t>体系建设"的决策部署，要求"完善人才战略布局，加快建设国家战略人才力量"。工业和信息化部</w:t>
      </w:r>
      <w:r>
        <w:rPr>
          <w:rFonts w:hint="eastAsia" w:ascii="方正仿宋_GB2312" w:hAnsi="方正仿宋_GB2312" w:eastAsia="方正仿宋_GB2312" w:cs="方正仿宋_GB2312"/>
          <w:i w:val="0"/>
          <w:iCs w:val="0"/>
          <w:caps w:val="0"/>
          <w:spacing w:val="0"/>
          <w:sz w:val="30"/>
          <w:szCs w:val="30"/>
          <w:shd w:val="clear" w:fill="auto"/>
          <w:lang w:val="en-US" w:eastAsia="zh-CN"/>
        </w:rPr>
        <w:t>等三部门印发的</w:t>
      </w:r>
      <w:r>
        <w:rPr>
          <w:rFonts w:hint="eastAsia" w:ascii="方正仿宋_GB2312" w:hAnsi="方正仿宋_GB2312" w:eastAsia="方正仿宋_GB2312" w:cs="方正仿宋_GB2312"/>
          <w:i w:val="0"/>
          <w:iCs w:val="0"/>
          <w:caps w:val="0"/>
          <w:spacing w:val="0"/>
          <w:sz w:val="30"/>
          <w:szCs w:val="30"/>
          <w:shd w:val="clear" w:fill="auto"/>
        </w:rPr>
        <w:t>《制造业企业数字化转型实施指南》明确指出，需以企业实际需求为导向，以解决痛点难点问题为核心，全方位推动数字</w:t>
      </w:r>
      <w:r>
        <w:rPr>
          <w:rFonts w:hint="eastAsia" w:ascii="方正仿宋_GB2312" w:hAnsi="方正仿宋_GB2312" w:eastAsia="方正仿宋_GB2312" w:cs="方正仿宋_GB2312"/>
          <w:i w:val="0"/>
          <w:iCs w:val="0"/>
          <w:caps w:val="0"/>
          <w:spacing w:val="0"/>
          <w:sz w:val="30"/>
          <w:szCs w:val="30"/>
          <w:shd w:val="clear" w:fill="auto"/>
          <w:lang w:eastAsia="zh-CN"/>
        </w:rPr>
        <w:t>、</w:t>
      </w:r>
      <w:r>
        <w:rPr>
          <w:rFonts w:hint="eastAsia" w:ascii="方正仿宋_GB2312" w:hAnsi="方正仿宋_GB2312" w:eastAsia="方正仿宋_GB2312" w:cs="方正仿宋_GB2312"/>
          <w:i w:val="0"/>
          <w:iCs w:val="0"/>
          <w:caps w:val="0"/>
          <w:spacing w:val="0"/>
          <w:sz w:val="30"/>
          <w:szCs w:val="30"/>
          <w:shd w:val="clear" w:fill="auto"/>
          <w:lang w:val="en-US" w:eastAsia="zh-CN"/>
        </w:rPr>
        <w:t>智能</w:t>
      </w:r>
      <w:r>
        <w:rPr>
          <w:rFonts w:hint="eastAsia" w:ascii="方正仿宋_GB2312" w:hAnsi="方正仿宋_GB2312" w:eastAsia="方正仿宋_GB2312" w:cs="方正仿宋_GB2312"/>
          <w:i w:val="0"/>
          <w:iCs w:val="0"/>
          <w:caps w:val="0"/>
          <w:spacing w:val="0"/>
          <w:sz w:val="30"/>
          <w:szCs w:val="30"/>
          <w:shd w:val="clear" w:fill="auto"/>
        </w:rPr>
        <w:t>技术与制造业深度融合，助力</w:t>
      </w:r>
      <w:r>
        <w:rPr>
          <w:rFonts w:hint="eastAsia" w:ascii="方正仿宋_GB2312" w:hAnsi="方正仿宋_GB2312" w:eastAsia="方正仿宋_GB2312" w:cs="方正仿宋_GB2312"/>
          <w:i w:val="0"/>
          <w:iCs w:val="0"/>
          <w:caps w:val="0"/>
          <w:spacing w:val="0"/>
          <w:sz w:val="30"/>
          <w:szCs w:val="30"/>
          <w:shd w:val="clear" w:fill="auto"/>
          <w:lang w:val="en-US" w:eastAsia="zh-CN"/>
        </w:rPr>
        <w:t>智能</w:t>
      </w:r>
      <w:r>
        <w:rPr>
          <w:rFonts w:hint="eastAsia" w:ascii="方正仿宋_GB2312" w:hAnsi="方正仿宋_GB2312" w:eastAsia="方正仿宋_GB2312" w:cs="方正仿宋_GB2312"/>
          <w:i w:val="0"/>
          <w:iCs w:val="0"/>
          <w:caps w:val="0"/>
          <w:spacing w:val="0"/>
          <w:sz w:val="30"/>
          <w:szCs w:val="30"/>
          <w:shd w:val="clear" w:fill="auto"/>
        </w:rPr>
        <w:t>制造企业实现生产流程智能化升级、业务模式创新变革，进而迈向高质量发展新征程。同时，指南着重强调，要持续加强数字化转型人才队伍建设，为企业数字化转型筑牢智力根基。</w:t>
      </w:r>
    </w:p>
    <w:bookmarkEnd w:id="0"/>
    <w:p w14:paraId="36CA9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数字化转型智能制造数字管理和应用人才队伍建设是支撑数字化转型顺利进行的重要保障。</w:t>
      </w:r>
      <w:bookmarkStart w:id="1" w:name="OLE_LINK1"/>
      <w:r>
        <w:rPr>
          <w:rFonts w:hint="eastAsia" w:ascii="方正仿宋_GB2312" w:hAnsi="方正仿宋_GB2312" w:eastAsia="方正仿宋_GB2312" w:cs="方正仿宋_GB2312"/>
          <w:sz w:val="30"/>
          <w:szCs w:val="30"/>
          <w:lang w:val="en-US" w:eastAsia="zh-CN"/>
        </w:rPr>
        <w:t>《智能制造数字管理人员能力评价规范》</w:t>
      </w:r>
      <w:bookmarkEnd w:id="1"/>
      <w:r>
        <w:rPr>
          <w:rFonts w:hint="eastAsia" w:ascii="方正仿宋_GB2312" w:hAnsi="方正仿宋_GB2312" w:eastAsia="方正仿宋_GB2312" w:cs="方正仿宋_GB2312"/>
          <w:sz w:val="30"/>
          <w:szCs w:val="30"/>
          <w:lang w:val="en-US" w:eastAsia="zh-CN"/>
        </w:rPr>
        <w:t>（标准号：T/CEAMI 004-2025）、《智能制造数字应用人员能力评价规范》（标准号：T/CEAMI 005-2025）团体标准已经完成。中国机械工业教育协会标准化技术委员会秘书处（简称“秘书处”）作为标准归口组织，启动数字化团体标准培训考试中心试点实践的工作，旨在实践该标准的合理性和可操作性，引导形成一批符合标准的培训课程，探索形成可行的数字人才标准贯彻实施模式。为数字化、智能化转型提供人才保障。</w:t>
      </w:r>
    </w:p>
    <w:p w14:paraId="4A68B3E0">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二、目标</w:t>
      </w:r>
    </w:p>
    <w:p w14:paraId="3705A9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kern w:val="2"/>
          <w:sz w:val="30"/>
          <w:szCs w:val="30"/>
          <w:lang w:val="en-US" w:eastAsia="zh-CN" w:bidi="ar-SA"/>
        </w:rPr>
        <w:t>1.</w:t>
      </w:r>
      <w:r>
        <w:rPr>
          <w:rFonts w:hint="eastAsia" w:ascii="方正仿宋_GB2312" w:hAnsi="方正仿宋_GB2312" w:eastAsia="方正仿宋_GB2312" w:cs="方正仿宋_GB2312"/>
          <w:sz w:val="30"/>
          <w:szCs w:val="30"/>
          <w:lang w:val="en-US" w:eastAsia="zh-CN"/>
        </w:rPr>
        <w:t>通过标准试点实践，掌握团体标准要求与市场需求的匹配程度，为智能制造数字管理和应用人员能力评价规范的</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团体标准的实践和</w:t>
      </w:r>
      <w:r>
        <w:rPr>
          <w:rFonts w:hint="eastAsia" w:ascii="方正仿宋_GB2312" w:hAnsi="方正仿宋_GB2312" w:eastAsia="方正仿宋_GB2312" w:cs="方正仿宋_GB2312"/>
          <w:sz w:val="30"/>
          <w:szCs w:val="30"/>
          <w:lang w:val="en-US" w:eastAsia="zh-CN"/>
        </w:rPr>
        <w:t>完善提供依据，确保标准质量。</w:t>
      </w:r>
    </w:p>
    <w:p w14:paraId="0197FD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kern w:val="2"/>
          <w:sz w:val="30"/>
          <w:szCs w:val="30"/>
          <w:lang w:val="en-US" w:eastAsia="zh-CN" w:bidi="ar-SA"/>
        </w:rPr>
        <w:t>2.</w:t>
      </w:r>
      <w:r>
        <w:rPr>
          <w:rFonts w:hint="eastAsia" w:ascii="方正仿宋_GB2312" w:hAnsi="方正仿宋_GB2312" w:eastAsia="方正仿宋_GB2312" w:cs="方正仿宋_GB2312"/>
          <w:sz w:val="30"/>
          <w:szCs w:val="30"/>
          <w:lang w:val="en-US" w:eastAsia="zh-CN"/>
        </w:rPr>
        <w:t>基于现状，引导形成一批符合标准的培训课程体系，作为行业应用标杆。</w:t>
      </w:r>
    </w:p>
    <w:p w14:paraId="0687F3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3.培养一批符合标准的数字人才，为数字经济发展和数字化转型提供人才供给。</w:t>
      </w:r>
    </w:p>
    <w:p w14:paraId="3C9931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kern w:val="2"/>
          <w:sz w:val="30"/>
          <w:szCs w:val="30"/>
          <w:lang w:val="en-US" w:eastAsia="zh-CN" w:bidi="ar-SA"/>
        </w:rPr>
        <w:t>4.</w:t>
      </w:r>
      <w:r>
        <w:rPr>
          <w:rFonts w:hint="eastAsia" w:ascii="方正仿宋_GB2312" w:hAnsi="方正仿宋_GB2312" w:eastAsia="方正仿宋_GB2312" w:cs="方正仿宋_GB2312"/>
          <w:sz w:val="30"/>
          <w:szCs w:val="30"/>
          <w:lang w:val="en-US" w:eastAsia="zh-CN"/>
        </w:rPr>
        <w:t>探索形成“统一标准、行业自律、政策支持”的有效运行模式，为全面推动团体标准贯彻实施积累经验。</w:t>
      </w:r>
    </w:p>
    <w:p w14:paraId="018BBC46">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三、试点内容</w:t>
      </w:r>
    </w:p>
    <w:p w14:paraId="64ED1417">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对</w:t>
      </w:r>
      <w:r>
        <w:rPr>
          <w:rFonts w:hint="eastAsia" w:ascii="方正仿宋_GB2312" w:hAnsi="方正仿宋_GB2312" w:eastAsia="方正仿宋_GB2312" w:cs="方正仿宋_GB2312"/>
          <w:b w:val="0"/>
          <w:bCs w:val="0"/>
          <w:sz w:val="30"/>
          <w:szCs w:val="30"/>
          <w:lang w:val="en-US" w:eastAsia="zh-CN"/>
        </w:rPr>
        <w:t>团体标准中</w:t>
      </w:r>
      <w:r>
        <w:rPr>
          <w:rFonts w:hint="eastAsia" w:ascii="方正仿宋_GB2312" w:hAnsi="方正仿宋_GB2312" w:eastAsia="方正仿宋_GB2312" w:cs="方正仿宋_GB2312"/>
          <w:b/>
          <w:bCs/>
          <w:sz w:val="30"/>
          <w:szCs w:val="30"/>
          <w:lang w:val="en-US" w:eastAsia="zh-CN"/>
        </w:rPr>
        <w:t>4类数字管理人员</w:t>
      </w:r>
      <w:r>
        <w:rPr>
          <w:rFonts w:hint="eastAsia" w:ascii="方正仿宋_GB2312" w:hAnsi="方正仿宋_GB2312" w:eastAsia="方正仿宋_GB2312" w:cs="方正仿宋_GB2312"/>
          <w:sz w:val="30"/>
          <w:szCs w:val="30"/>
          <w:lang w:val="en-US" w:eastAsia="zh-CN"/>
        </w:rPr>
        <w:t>（决策人员、</w:t>
      </w:r>
      <w:r>
        <w:rPr>
          <w:rFonts w:hint="eastAsia" w:ascii="方正仿宋_GB2312" w:hAnsi="方正仿宋_GB2312" w:eastAsia="方正仿宋_GB2312" w:cs="方正仿宋_GB2312"/>
          <w:color w:val="auto"/>
          <w:sz w:val="30"/>
          <w:szCs w:val="30"/>
        </w:rPr>
        <w:t>首席数据官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规划执行人员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咨询评估人员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lang w:val="en-US" w:eastAsia="zh-CN"/>
        </w:rPr>
        <w:t>和</w:t>
      </w:r>
      <w:r>
        <w:rPr>
          <w:rFonts w:hint="eastAsia" w:ascii="方正仿宋_GB2312" w:hAnsi="方正仿宋_GB2312" w:eastAsia="方正仿宋_GB2312" w:cs="方正仿宋_GB2312"/>
          <w:b/>
          <w:bCs/>
          <w:color w:val="auto"/>
          <w:sz w:val="30"/>
          <w:szCs w:val="30"/>
          <w:lang w:val="en-US" w:eastAsia="zh-CN"/>
        </w:rPr>
        <w:t>12类数字应用人员</w:t>
      </w:r>
      <w:r>
        <w:rPr>
          <w:rFonts w:hint="eastAsia" w:ascii="方正仿宋_GB2312" w:hAnsi="方正仿宋_GB2312" w:eastAsia="方正仿宋_GB2312" w:cs="方正仿宋_GB2312"/>
          <w:color w:val="auto"/>
          <w:sz w:val="30"/>
          <w:szCs w:val="30"/>
          <w:lang w:val="en-US" w:eastAsia="zh-CN"/>
        </w:rPr>
        <w:t>（</w:t>
      </w:r>
      <w:r>
        <w:rPr>
          <w:rFonts w:hint="eastAsia" w:ascii="方正仿宋_GB2312" w:hAnsi="方正仿宋_GB2312" w:eastAsia="方正仿宋_GB2312" w:cs="方正仿宋_GB2312"/>
          <w:color w:val="auto"/>
          <w:sz w:val="30"/>
          <w:szCs w:val="30"/>
        </w:rPr>
        <w:t>制造领域产品</w:t>
      </w:r>
      <w:r>
        <w:rPr>
          <w:rFonts w:hint="eastAsia" w:ascii="方正仿宋_GB2312" w:hAnsi="方正仿宋_GB2312" w:eastAsia="方正仿宋_GB2312" w:cs="方正仿宋_GB2312"/>
          <w:color w:val="auto"/>
          <w:sz w:val="30"/>
          <w:szCs w:val="30"/>
          <w:lang w:val="en-US" w:eastAsia="zh-CN"/>
        </w:rPr>
        <w:t>的</w:t>
      </w:r>
      <w:r>
        <w:rPr>
          <w:rFonts w:hint="eastAsia" w:ascii="方正仿宋_GB2312" w:hAnsi="方正仿宋_GB2312" w:eastAsia="方正仿宋_GB2312" w:cs="方正仿宋_GB2312"/>
          <w:color w:val="auto"/>
          <w:sz w:val="30"/>
          <w:szCs w:val="30"/>
        </w:rPr>
        <w:t>研发设计人员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生产制造人员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运维服务人员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财务管理人员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营销与客户管理人员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人力资源管理人员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供应链管理人员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仓储管理人员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lang w:val="en-US" w:eastAsia="zh-CN"/>
        </w:rPr>
        <w:t>质量管理人员以及</w:t>
      </w:r>
      <w:r>
        <w:rPr>
          <w:rFonts w:hint="eastAsia" w:ascii="方正仿宋_GB2312" w:hAnsi="方正仿宋_GB2312" w:eastAsia="方正仿宋_GB2312" w:cs="方正仿宋_GB2312"/>
          <w:color w:val="auto"/>
          <w:sz w:val="30"/>
          <w:szCs w:val="30"/>
        </w:rPr>
        <w:t>人工智能应用人员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教育领域应用人员</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政务领域应用人员</w:t>
      </w:r>
      <w:r>
        <w:rPr>
          <w:rFonts w:hint="eastAsia" w:ascii="方正仿宋_GB2312" w:hAnsi="方正仿宋_GB2312" w:eastAsia="方正仿宋_GB2312" w:cs="方正仿宋_GB2312"/>
          <w:color w:val="auto"/>
          <w:sz w:val="30"/>
          <w:szCs w:val="30"/>
          <w:lang w:val="en-US" w:eastAsia="zh-CN"/>
        </w:rPr>
        <w:t>）</w:t>
      </w:r>
      <w:r>
        <w:rPr>
          <w:rFonts w:hint="eastAsia" w:ascii="方正仿宋_GB2312" w:hAnsi="方正仿宋_GB2312" w:eastAsia="方正仿宋_GB2312" w:cs="方正仿宋_GB2312"/>
          <w:sz w:val="30"/>
          <w:szCs w:val="30"/>
          <w:lang w:val="en-US" w:eastAsia="zh-CN"/>
        </w:rPr>
        <w:t>等岗位能力进行标准试点实践。</w:t>
      </w:r>
    </w:p>
    <w:p w14:paraId="4A0FDD1D">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试点实践单位依照标准中对各类智能制造数字人才岗位专业知识、专业能力和经验的要求，结合市场实际情况，设计符合标准的培训课程，研制开发相应岗位的课程并实施。在试点实践阶段，通过对比培训前后各类数字人才的基础和专业知识掌握程度，实践人员岗位设置及每个岗位的能力要求是否合理，并比对各岗位实际工作内容与能力图谱中各项能力要求及角色说明的契合度，实践能力图谱是否准确反映工作实际需求，能力项是否存在差距或需要补充。同时探索出推动标准贯彻实施的路径，例如：满足用户需求的方式、支撑建立的政策措施和产教融合的模式等。</w:t>
      </w:r>
    </w:p>
    <w:p w14:paraId="3B2F9EB1">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四、实施保障</w:t>
      </w:r>
    </w:p>
    <w:p w14:paraId="394B9D0E">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在中国机械工业教育协会标准化技术委员会数字人才培养标准工作组组织下，以标准主要起草人为基础，组建标准实践专家组，开展实践试点方案解读、试点单位初审、试点验收和技术指导工作。</w:t>
      </w:r>
    </w:p>
    <w:p w14:paraId="0890E4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中国机械工业教育协会（简称“协会”）负责标准评估审核、过程管理、证书管理等日常工作。</w:t>
      </w:r>
    </w:p>
    <w:p w14:paraId="70042B72">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    五、实施程序</w:t>
      </w:r>
    </w:p>
    <w:p w14:paraId="35FCC0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（一）标准试点实践方案发布</w:t>
      </w:r>
    </w:p>
    <w:p w14:paraId="0C66F9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《团体标准培训考试中心试点实践的方案》对外公布。</w:t>
      </w:r>
    </w:p>
    <w:p w14:paraId="2B5042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（二）标准试点实践单位申请</w:t>
      </w:r>
    </w:p>
    <w:p w14:paraId="72C757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标准试点实践申请单位的条件：</w:t>
      </w:r>
    </w:p>
    <w:p w14:paraId="7A9F49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1.具备在数字化转型、数字工程技术、人才培养等相关领域培训或推广的经验和基础；</w:t>
      </w:r>
    </w:p>
    <w:p w14:paraId="675257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2.参与标准研制和实践，能够正确理解标准的含义；</w:t>
      </w:r>
    </w:p>
    <w:p w14:paraId="74ECFE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3.具备专业化的培训方案、管理体系或培训推广方案；</w:t>
      </w:r>
    </w:p>
    <w:p w14:paraId="383CBA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4.课程设置与标准要求相匹配及教材开发；</w:t>
      </w:r>
    </w:p>
    <w:p w14:paraId="2733E5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5.在地方或行业中，具有一定影响力，具备相应的讲师资源；</w:t>
      </w:r>
    </w:p>
    <w:p w14:paraId="4A663E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6.具备承担标准实践的能力；</w:t>
      </w:r>
    </w:p>
    <w:p w14:paraId="60CF63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7.中国机械工业教育协会会员单位、数字人才培养研究基地和标准工作组成员优先。</w:t>
      </w:r>
    </w:p>
    <w:p w14:paraId="337EA2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8.每个申请单位应按照要求填写《团体标准培训考试中心试点实践申请表》和《团体标准培训考试中心试点实践的方案》。试点申请单位于4月10日之前提交正式书面申请纸质版及电子版。</w:t>
      </w:r>
    </w:p>
    <w:p w14:paraId="3B0A9D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（三）确定标准试点实践单位</w:t>
      </w:r>
    </w:p>
    <w:p w14:paraId="691923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标准试点实践专家组对标准试点实践申请单位的实施方案进行初评，确定试点实践单位初步入选名单。入选单位签订协议，接受标准评估审核和过程管理。通过评估审核的单位，列入试点单位清单。经公示后，发布《团体标准培训考试中心试点实践单位清单》并颁发授牌证书。</w:t>
      </w:r>
    </w:p>
    <w:p w14:paraId="3EE1F6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（四）组织标准试点实践</w:t>
      </w:r>
    </w:p>
    <w:p w14:paraId="50AC5F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试点单位组织试点任务实施，中国机械工业教育协会为通过结业考试者颁发对应数字化转型人才领域的证书，证书采用人社部备案的统一标识，统一编号，加盖协会公章，协会负责过程管理和证书管理等日常工作。</w:t>
      </w:r>
    </w:p>
    <w:p w14:paraId="22899A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试点单位应规范开展试点工作，如果发生违规使用证书等情况，取消实践试点资格。</w:t>
      </w:r>
    </w:p>
    <w:p w14:paraId="68D704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（五）标准试点实践经验交流</w:t>
      </w:r>
    </w:p>
    <w:p w14:paraId="1D070C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结合标准试点实践工作的实际成效，秘书处适时组织师资培训、经验交流，并在此基础上提出标准修订完善的内容、标准应用的有效模式和机制。</w:t>
      </w:r>
    </w:p>
    <w:p w14:paraId="40040E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（六）标准试点实践工作验收</w:t>
      </w:r>
    </w:p>
    <w:p w14:paraId="52CAEC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试点结束后，标准试点实践单位提交《团体标准培训考试中心试点实践报告》。经标准试点专家组评审后形成验收结论，并对外公布验收结果。</w:t>
      </w:r>
    </w:p>
    <w:p w14:paraId="0C2F7D8A">
      <w:pPr>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六、实施周期</w:t>
      </w:r>
    </w:p>
    <w:p w14:paraId="636A0A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left"/>
        <w:textAlignment w:val="auto"/>
        <w:rPr>
          <w:rFonts w:hint="eastAsia" w:ascii="方正仿宋_GB2312" w:hAnsi="方正仿宋_GB2312" w:eastAsia="方正仿宋_GB2312" w:cs="方正仿宋_GB2312"/>
          <w:sz w:val="30"/>
          <w:szCs w:val="30"/>
          <w:highlight w:val="none"/>
          <w:lang w:val="en-US" w:eastAsia="zh-CN"/>
        </w:rPr>
      </w:pPr>
      <w:r>
        <w:rPr>
          <w:rFonts w:hint="eastAsia" w:ascii="方正仿宋_GB2312" w:hAnsi="方正仿宋_GB2312" w:eastAsia="方正仿宋_GB2312" w:cs="方正仿宋_GB2312"/>
          <w:sz w:val="30"/>
          <w:szCs w:val="30"/>
          <w:highlight w:val="none"/>
          <w:lang w:val="en-US" w:eastAsia="zh-CN"/>
        </w:rPr>
        <w:t>标准试点实践工作自2026年4月10日至2026年6月30日。</w:t>
      </w:r>
    </w:p>
    <w:p w14:paraId="3535D697">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0" w:firstLineChars="0"/>
        <w:jc w:val="left"/>
        <w:textAlignment w:val="auto"/>
        <w:rPr>
          <w:rFonts w:hint="default" w:ascii="方正仿宋_GB2312" w:hAnsi="方正仿宋_GB2312" w:eastAsia="方正仿宋_GB2312" w:cs="方正仿宋_GB2312"/>
          <w:color w:val="000000"/>
          <w:kern w:val="0"/>
          <w:sz w:val="30"/>
          <w:szCs w:val="30"/>
          <w:lang w:val="en-US" w:eastAsia="zh-CN" w:bidi="ar"/>
        </w:rPr>
      </w:pPr>
      <w:bookmarkStart w:id="2" w:name="_GoBack"/>
      <w:bookmarkEnd w:id="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9FAF43-2ACE-4BB0-99DC-30098B3E70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74ADF632-3DA5-45EC-808C-5352FCFFE5A1}"/>
  </w:font>
  <w:font w:name="方正小标宋_GBK">
    <w:panose1 w:val="02000000000000000000"/>
    <w:charset w:val="86"/>
    <w:family w:val="auto"/>
    <w:pitch w:val="default"/>
    <w:sig w:usb0="A00002BF" w:usb1="38CF7CFA" w:usb2="00082016" w:usb3="00000000" w:csb0="00040001" w:csb1="00000000"/>
    <w:embedRegular r:id="rId3" w:fontKey="{EA69802F-3D5F-43F8-9093-F4EEAA0E5FF4}"/>
  </w:font>
  <w:font w:name="MS Gothic">
    <w:panose1 w:val="020B0609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MDQ0NmRjOTM3YWRmMTQyNjliN2M4NjkyYmRlY2UifQ=="/>
  </w:docVars>
  <w:rsids>
    <w:rsidRoot w:val="00000000"/>
    <w:rsid w:val="09F539BE"/>
    <w:rsid w:val="0AA479FE"/>
    <w:rsid w:val="0BEE6A9E"/>
    <w:rsid w:val="0CEF5899"/>
    <w:rsid w:val="0D1507DC"/>
    <w:rsid w:val="0F5512C6"/>
    <w:rsid w:val="0FBB06CD"/>
    <w:rsid w:val="10437D3D"/>
    <w:rsid w:val="12524E0E"/>
    <w:rsid w:val="12E21818"/>
    <w:rsid w:val="1769016E"/>
    <w:rsid w:val="1A150E2D"/>
    <w:rsid w:val="20B7588C"/>
    <w:rsid w:val="21B80807"/>
    <w:rsid w:val="2CAC381C"/>
    <w:rsid w:val="303508C9"/>
    <w:rsid w:val="32A50ED2"/>
    <w:rsid w:val="37023232"/>
    <w:rsid w:val="3AF54C40"/>
    <w:rsid w:val="3E8E35FE"/>
    <w:rsid w:val="3F990637"/>
    <w:rsid w:val="3FAEBCE8"/>
    <w:rsid w:val="3FFFBE6E"/>
    <w:rsid w:val="454315E6"/>
    <w:rsid w:val="48405188"/>
    <w:rsid w:val="49181753"/>
    <w:rsid w:val="49EF3AEA"/>
    <w:rsid w:val="4B901548"/>
    <w:rsid w:val="4C0940AA"/>
    <w:rsid w:val="4C720D8F"/>
    <w:rsid w:val="4DA00CCE"/>
    <w:rsid w:val="4E8A7A78"/>
    <w:rsid w:val="4ECC2810"/>
    <w:rsid w:val="4FAB2261"/>
    <w:rsid w:val="50957AE2"/>
    <w:rsid w:val="56D16FAA"/>
    <w:rsid w:val="57F93DAA"/>
    <w:rsid w:val="59345076"/>
    <w:rsid w:val="5C6A32B5"/>
    <w:rsid w:val="5D5E0913"/>
    <w:rsid w:val="5D6C236E"/>
    <w:rsid w:val="5DE93CB3"/>
    <w:rsid w:val="5EFF34E0"/>
    <w:rsid w:val="615E5631"/>
    <w:rsid w:val="66731113"/>
    <w:rsid w:val="684F7756"/>
    <w:rsid w:val="6B3E0FC7"/>
    <w:rsid w:val="6BDB295F"/>
    <w:rsid w:val="6C9D2ADA"/>
    <w:rsid w:val="6DE3E79E"/>
    <w:rsid w:val="6E742A4F"/>
    <w:rsid w:val="6E775F00"/>
    <w:rsid w:val="6F7E5A85"/>
    <w:rsid w:val="739F3828"/>
    <w:rsid w:val="75932CCC"/>
    <w:rsid w:val="76AB6723"/>
    <w:rsid w:val="76EF69A0"/>
    <w:rsid w:val="78C23FF4"/>
    <w:rsid w:val="79412434"/>
    <w:rsid w:val="7D5B00A3"/>
    <w:rsid w:val="7E493E60"/>
    <w:rsid w:val="7E882DA4"/>
    <w:rsid w:val="D5FFB7E0"/>
    <w:rsid w:val="D73C9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3045</Words>
  <Characters>3118</Characters>
  <Lines>0</Lines>
  <Paragraphs>0</Paragraphs>
  <TotalTime>9</TotalTime>
  <ScaleCrop>false</ScaleCrop>
  <LinksUpToDate>false</LinksUpToDate>
  <CharactersWithSpaces>3144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2025-04-17T08:20:00Z</dcterms:created>
  <dc:creator>admin</dc:creator>
  <cp:lastModifiedBy>Daisy.</cp:lastModifiedBy>
  <cp:lastPrinted>2025-05-28T07:48:00Z</cp:lastPrinted>
  <dcterms:modified xsi:type="dcterms:W3CDTF">2026-03-13T02:52:30Z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eyJoZGlkIjoiOGNhNWE5NWQ4OWU0ZjYyZjgxMmZiYzE3YjZkOTIxZjAiLCJ1c2VySWQiOiIxMTg1NTE1NTQxIn0=</vt:lpwstr>
  </property>
  <property fmtid="{D5CDD505-2E9C-101B-9397-08002B2CF9AE}" pid="4" name="ICV">
    <vt:lpwstr>57ADFAD7F6F54DCF89839CC361FDD17A_13</vt:lpwstr>
  </property>
</Properties>
</file>