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中机教协技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/>
          <w:color w:val="000000"/>
          <w:sz w:val="32"/>
          <w:szCs w:val="32"/>
        </w:rPr>
        <w:t>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关于召开中国机械工业教育协会技工教育分会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2021年常务理事会扩大会议的通知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各位常务理事，有关单位：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为贯彻落实《国家职业教育改革实施方案》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和中国机械工业教育协会2021年工作要点，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发挥中国机械工业教育协会技工教育分会的指导作用，促进中德两国在工业4.0与智能制造职业教育领域的交流，提高技工院校办学水平。经研究，决定于2021年8月7-8日在贵州省贵阳市召开中国机械工业教育协会技工教育分会（以下简称：分会）2021年常务理事会扩大会议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一、会议主要内容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1、学习领会《国家职业教育改革实施方案》（国发〔2019〕4号）和中国机械工业教育协会《2021年工作要点》（中机教协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[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2021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05号文）精神，细化确定分会2021年工作任务，明确分会各委员会工作要点；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2、研讨当前技工院校发展热点专题，进一步交流各院校办学先进经验和参观考察；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3、参加“第三届中德机电一体化职业教育国际论坛”活动。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二、参加人员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分会第八届常务理事、正副秘书长，有关单位相关人员。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color w:val="auto"/>
          <w:sz w:val="30"/>
          <w:szCs w:val="30"/>
        </w:rPr>
        <w:t>、会议时间、地点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1、时间：</w:t>
      </w:r>
      <w:r>
        <w:rPr>
          <w:rFonts w:ascii="仿宋" w:hAnsi="仿宋" w:eastAsia="仿宋"/>
          <w:color w:val="auto"/>
          <w:sz w:val="30"/>
          <w:szCs w:val="30"/>
        </w:rPr>
        <w:t>20</w:t>
      </w:r>
      <w:r>
        <w:rPr>
          <w:rFonts w:hint="eastAsia" w:ascii="仿宋" w:hAnsi="仿宋" w:eastAsia="仿宋"/>
          <w:color w:val="auto"/>
          <w:sz w:val="30"/>
          <w:szCs w:val="30"/>
        </w:rPr>
        <w:t>21年8月7-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</w:rPr>
        <w:t>日（8月6日报到）。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2、地点：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贵阳南天酒店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贵阳市南明区军区南厂路155号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</w:rPr>
        <w:t>会前1</w:t>
      </w:r>
      <w:r>
        <w:rPr>
          <w:rFonts w:ascii="仿宋" w:hAnsi="仿宋" w:eastAsia="仿宋"/>
          <w:color w:val="auto"/>
          <w:sz w:val="30"/>
          <w:szCs w:val="30"/>
        </w:rPr>
        <w:t>5</w:t>
      </w:r>
      <w:r>
        <w:rPr>
          <w:rFonts w:hint="eastAsia" w:ascii="仿宋" w:hAnsi="仿宋" w:eastAsia="仿宋"/>
          <w:color w:val="auto"/>
          <w:sz w:val="30"/>
          <w:szCs w:val="30"/>
        </w:rPr>
        <w:t>天发具体报到地点）</w:t>
      </w:r>
    </w:p>
    <w:p>
      <w:pPr>
        <w:spacing w:line="460" w:lineRule="exact"/>
        <w:ind w:firstLine="600" w:firstLineChars="200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四、拟定日程</w:t>
      </w:r>
    </w:p>
    <w:tbl>
      <w:tblPr>
        <w:tblStyle w:val="2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935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pStyle w:val="4"/>
              <w:spacing w:line="480" w:lineRule="exact"/>
              <w:jc w:val="center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日期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pStyle w:val="4"/>
              <w:spacing w:line="480" w:lineRule="exact"/>
              <w:jc w:val="center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主题内容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09:00-22:00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参会代表报到注册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日</w:t>
            </w:r>
          </w:p>
          <w:p>
            <w:pPr>
              <w:pStyle w:val="4"/>
              <w:spacing w:line="48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论坛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08:30-09:00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开幕式及颁奖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09:00-12:00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00" w:lineRule="exac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特邀主旨报告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14:00-17:30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00" w:lineRule="exac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大会特邀报告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18:30-21:00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00" w:lineRule="exac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欢迎晚宴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日</w:t>
            </w:r>
          </w:p>
          <w:p>
            <w:pPr>
              <w:pStyle w:val="4"/>
              <w:spacing w:line="48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专题会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0</w:t>
            </w:r>
            <w:r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:</w:t>
            </w:r>
            <w:r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0-1</w:t>
            </w:r>
            <w:r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:00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文件学习与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经验交流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14:00-17:00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rPr>
                <w:rFonts w:ascii="仿宋" w:hAnsi="仿宋" w:eastAsia="仿宋" w:cs="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30"/>
                <w:szCs w:val="30"/>
              </w:rPr>
              <w:t>参观考察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会议收取会务费1500元/人（根据税务规定，请备好税务登记号或统一社会信用代码，以便现场开具电子发票）；会议服务工作委托贵州优百度会议会展有限公司承办，并为与会代表出具正式发票。会议代表往返交通费用自理；会议食宿统一安排，住宿费自理（住宿费用标准依据《中央和国家机关工作人员赴地方差旅住宿费标准明细表》的通知（财行）〔2016〕71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2、为做好会务服务工作，请务必于2021年7月31日前报名参会，并通过传真或电子邮件、微信等方式将参会人员回执表（见附件，电子版可从中国机械工业教育协会网站下载）传至分会秘书处。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1、分会秘书处：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刘亚琴 电话：010-88379175（办）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13601325688（微信同号）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传真：010-88379142；邮箱：zhijiao5040@163.com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袁 懿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电话：010-88430627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13810798820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2、酒店联系人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（欢迎大家加入微信群：机械工业教育协会，了解会议动态）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附件:参会人员回执表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00" w:firstLineChars="15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中国机械工业教育协会技工教育分会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00" w:firstLineChars="19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2021年6月28日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00" w:firstLineChars="19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widowControl/>
        <w:shd w:val="clear" w:color="auto" w:fill="FFFFFF"/>
        <w:rPr>
          <w:rFonts w:ascii="Times New Roman" w:hAnsi="Times New Roman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60" w:lineRule="exact"/>
        <w:ind w:firstLine="2833" w:firstLineChars="784"/>
        <w:jc w:val="both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参会人员回执表</w:t>
      </w:r>
    </w:p>
    <w:p>
      <w:pPr>
        <w:widowControl/>
        <w:shd w:val="clear" w:color="auto" w:fill="FFFFFF"/>
        <w:jc w:val="center"/>
        <w:rPr>
          <w:rFonts w:ascii="Times New Roman" w:hAnsi="Times New Roman"/>
          <w:color w:val="000000"/>
          <w:kern w:val="0"/>
          <w:szCs w:val="21"/>
        </w:rPr>
      </w:pPr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080"/>
        <w:gridCol w:w="1800"/>
        <w:gridCol w:w="2160"/>
        <w:gridCol w:w="2114"/>
      </w:tblGrid>
      <w:tr>
        <w:tblPrEx>
          <w:shd w:val="clear" w:color="auto" w:fill="FFFFFF"/>
        </w:tblPrEx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参会人员信息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会务信息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到达信息</w:t>
            </w:r>
          </w:p>
        </w:tc>
        <w:tc>
          <w:tcPr>
            <w:tcW w:w="7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航班（车次）：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7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单人间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间；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标准间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注：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“住宿要求”一栏：请填写需要房间的数量，会务组将尽量安排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>2、请于7月31日前填写并发出此表。联系人：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刘亚琴 电话：010-88379175（办）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ind w:firstLine="720" w:firstLineChars="300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13601325688（微信同号）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传真：010-88379142；邮箱：zhijiao5040@163.com</w:t>
      </w:r>
    </w:p>
    <w:p>
      <w:pPr>
        <w:widowControl/>
        <w:shd w:val="clear" w:color="auto" w:fill="FFFFFF"/>
        <w:ind w:firstLine="720" w:firstLineChars="300"/>
        <w:rPr>
          <w:rFonts w:hint="eastAsia"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 xml:space="preserve">袁 懿 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电话：010-88430627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13810798820</w:t>
      </w:r>
    </w:p>
    <w:p>
      <w:pPr>
        <w:widowControl/>
        <w:shd w:val="clear" w:color="auto" w:fill="FFFFFF"/>
        <w:rPr>
          <w:rFonts w:hint="default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0" w:firstLineChars="19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55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04A17"/>
    <w:rsid w:val="08072561"/>
    <w:rsid w:val="0E110618"/>
    <w:rsid w:val="15A64CED"/>
    <w:rsid w:val="23AF465B"/>
    <w:rsid w:val="2CCD6C3D"/>
    <w:rsid w:val="33551FCA"/>
    <w:rsid w:val="44C93CAE"/>
    <w:rsid w:val="47DE20B3"/>
    <w:rsid w:val="4E3E6D93"/>
    <w:rsid w:val="542802B9"/>
    <w:rsid w:val="5C2636EF"/>
    <w:rsid w:val="6BBD7B97"/>
    <w:rsid w:val="71F32678"/>
    <w:rsid w:val="7E0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2021-06-28T00:21:00Z</dcterms:created>
  <dc:creator>LYQ</dc:creator>
  <cp:lastModifiedBy>教育亚琴</cp:lastModifiedBy>
  <cp:lastPrinted>2021-06-28T00:59:00Z</cp:lastPrinted>
  <dcterms:modified xsi:type="dcterms:W3CDTF">2021-07-05T05:40:34Z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E1E1501615FB47559210F7B7D4677995</vt:lpwstr>
  </property>
</Properties>
</file>